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C474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C4742">
        <w:rPr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Pr="00DC474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C474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C474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C474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C474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74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DC474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C474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DC474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6635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E1004" w:rsidRPr="00DC474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B66357">
              <w:rPr>
                <w:rFonts w:asciiTheme="majorBidi" w:hAnsiTheme="majorBidi" w:cstheme="majorBidi"/>
                <w:sz w:val="24"/>
                <w:szCs w:val="24"/>
              </w:rPr>
              <w:t xml:space="preserve"> “30</w:t>
            </w:r>
            <w:r w:rsidRPr="00DC4742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C47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B663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C47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C474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C47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742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DC47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C4742">
              <w:rPr>
                <w:rFonts w:asciiTheme="majorBidi" w:hAnsiTheme="majorBidi" w:cstheme="majorBidi"/>
                <w:sz w:val="24"/>
                <w:szCs w:val="24"/>
              </w:rPr>
              <w:t>Цуркан</w:t>
            </w:r>
            <w:proofErr w:type="spellEnd"/>
            <w:r w:rsidRPr="00DC4742">
              <w:rPr>
                <w:rFonts w:asciiTheme="majorBidi" w:hAnsiTheme="majorBidi" w:cstheme="majorBidi"/>
                <w:sz w:val="24"/>
                <w:szCs w:val="24"/>
              </w:rPr>
              <w:t xml:space="preserve"> В.В.</w:t>
            </w:r>
          </w:p>
          <w:p w:rsidR="007B5622" w:rsidRPr="00B6635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B66357">
              <w:rPr>
                <w:rFonts w:asciiTheme="majorBidi" w:hAnsiTheme="majorBidi" w:cstheme="majorBidi"/>
                <w:sz w:val="24"/>
                <w:szCs w:val="24"/>
              </w:rPr>
              <w:t>иказ</w:t>
            </w:r>
            <w:r w:rsidRPr="00B6635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B6635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B6635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B66357">
              <w:rPr>
                <w:rFonts w:asciiTheme="majorBidi" w:hAnsiTheme="majorBidi" w:cstheme="majorBidi"/>
                <w:sz w:val="24"/>
                <w:szCs w:val="24"/>
              </w:rPr>
              <w:t xml:space="preserve"> “01.09</w:t>
            </w:r>
            <w:r w:rsidRPr="00B66357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B6635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Ташлинский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Оренбургская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формируемой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DC4742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Учебный план программы ООО, в том числе адаптированной,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санитарно-эпидемиологическими требованиями </w:t>
      </w:r>
      <w:proofErr w:type="gramStart"/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C</w:t>
      </w:r>
      <w:proofErr w:type="gramEnd"/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 2.4.3648-20 и гигиеническими нормативами и требованиями </w:t>
      </w:r>
      <w:proofErr w:type="spellStart"/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СанПиН</w:t>
      </w:r>
      <w:proofErr w:type="spellEnd"/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1.2.3685-21, перечень учебных предметов, учебных курсов, учебных модулей.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В соответствии с ФГОС ООО 21 определены следующие обязательные предметные области и учебные предметы, которые   реализуются в урочной деятельности в 5-9 классах: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Русский язык и литература (Русский язык, Литература);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Иностранные языки (Иностранный язык);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Математика и информатика (Математика, Информатика);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Общественно-научные предметы (История, Обществознание, География);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Естественнонаучные предметы (Физика, Биология, Химия);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Основы духовно-нравственной культуры народов России;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Искусство (Изобразительное искусство, Музыка);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- Технология (Технология);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 -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</w:p>
    <w:p w:rsid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DC4742" w:rsidRPr="006E1004" w:rsidRDefault="00DC4742" w:rsidP="00DC4742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изучение Родного языка и (или) государственного языка республики Российской Федерации,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</w:t>
      </w: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обучение второму иностранному языку.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изучается по заявлению обучающихся, родителей (законных представителей) несовершеннолетних обучающихся </w:t>
      </w:r>
      <w:r w:rsidRPr="00DC4742">
        <w:rPr>
          <w:rFonts w:ascii="Times New Roman" w:hAnsi="Times New Roman" w:cs="Times New Roman"/>
          <w:sz w:val="28"/>
          <w:szCs w:val="28"/>
        </w:rPr>
        <w:t xml:space="preserve">  в 5-м </w:t>
      </w:r>
      <w:r>
        <w:rPr>
          <w:rFonts w:ascii="Times New Roman" w:hAnsi="Times New Roman" w:cs="Times New Roman"/>
          <w:sz w:val="28"/>
          <w:szCs w:val="28"/>
        </w:rPr>
        <w:t xml:space="preserve"> и 6-м классах </w:t>
      </w:r>
      <w:r w:rsidRPr="00DC4742">
        <w:rPr>
          <w:rFonts w:ascii="Times New Roman" w:hAnsi="Times New Roman" w:cs="Times New Roman"/>
          <w:sz w:val="28"/>
          <w:szCs w:val="28"/>
        </w:rPr>
        <w:t>1 час светская этика</w:t>
      </w:r>
      <w:r w:rsidRPr="00DC4742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DC4742" w:rsidRPr="00DC4742" w:rsidRDefault="00DC4742" w:rsidP="00DC474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>При изучении предметной области «Основы духовно-нравственной культуры России» используются учебники определенные Приказом Министерства просвещения Российской Федерации от 20.05.2020 № 254.</w:t>
      </w:r>
    </w:p>
    <w:p w:rsidR="00DC4742" w:rsidRPr="00DC4742" w:rsidRDefault="00DC4742" w:rsidP="00DC474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 xml:space="preserve">  Общий объем аудиторной работы обучающихся за пять учебных лет  составлен в соответствии с требованиями к организации образовательного процесса к учебной нагрузке при 5-дневной учебной неделе, предусмотренными санитарно-эпидемиологическими требованиями </w:t>
      </w:r>
      <w:proofErr w:type="gramStart"/>
      <w:r w:rsidRPr="00DC474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C4742">
        <w:rPr>
          <w:rFonts w:ascii="Times New Roman" w:hAnsi="Times New Roman" w:cs="Times New Roman"/>
          <w:sz w:val="28"/>
          <w:szCs w:val="28"/>
        </w:rPr>
        <w:t xml:space="preserve">П 2.4.3648-20 и гигиеническими нормативами и требованиями </w:t>
      </w:r>
      <w:proofErr w:type="spellStart"/>
      <w:r w:rsidRPr="00DC47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C4742">
        <w:rPr>
          <w:rFonts w:ascii="Times New Roman" w:hAnsi="Times New Roman" w:cs="Times New Roman"/>
          <w:sz w:val="28"/>
          <w:szCs w:val="28"/>
        </w:rPr>
        <w:t xml:space="preserve"> 1.2.3685-21.</w:t>
      </w:r>
    </w:p>
    <w:p w:rsidR="00DC4742" w:rsidRPr="00DC4742" w:rsidRDefault="00DC4742" w:rsidP="00DC474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4742">
        <w:rPr>
          <w:rFonts w:ascii="Times New Roman" w:hAnsi="Times New Roman"/>
          <w:bCs/>
          <w:sz w:val="28"/>
          <w:szCs w:val="28"/>
          <w:lang w:eastAsia="ru-RU"/>
        </w:rPr>
        <w:t>Суммарный объём домашнего задания по всем предметам для каждого класса не   превышает  продолжительности выполнения 2 часа — для 5 класса, 2,5 часа — для 6—8 классов, 3,5 часа — для 9—11 классов.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нормами.</w:t>
      </w:r>
    </w:p>
    <w:p w:rsidR="00DC4742" w:rsidRPr="00DC4742" w:rsidRDefault="00DC4742" w:rsidP="00DC47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742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отношений.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обеспечивает реализацию индивидуальных потребностей обучающихся и их родителей (законных представителей) образовательной организации. Часы направлены на реализацию обязательных предметных областей  «</w:t>
      </w:r>
      <w:r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Pr="00DC4742">
        <w:rPr>
          <w:rFonts w:ascii="Times New Roman" w:hAnsi="Times New Roman" w:cs="Times New Roman"/>
          <w:sz w:val="28"/>
          <w:szCs w:val="28"/>
        </w:rPr>
        <w:t>», «Физическая культура и основы безопасности жизнедеятельности»: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>-предметная область «Основы духовно-нравственной культуры народов России» является логическим продолжением предметной области (учебного предмета) ОРКСЭ начальной школы, 1 час в 5</w:t>
      </w:r>
      <w:r>
        <w:rPr>
          <w:rFonts w:ascii="Times New Roman" w:hAnsi="Times New Roman" w:cs="Times New Roman"/>
          <w:sz w:val="28"/>
          <w:szCs w:val="28"/>
        </w:rPr>
        <w:t>, 6</w:t>
      </w:r>
      <w:r w:rsidRPr="00DC474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C4742">
        <w:rPr>
          <w:rFonts w:ascii="Times New Roman" w:hAnsi="Times New Roman" w:cs="Times New Roman"/>
          <w:sz w:val="28"/>
          <w:szCs w:val="28"/>
        </w:rPr>
        <w:t>. В рамках предметной области ОДНКНР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lastRenderedPageBreak/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C4742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DC4742">
        <w:rPr>
          <w:rFonts w:ascii="Times New Roman" w:hAnsi="Times New Roman" w:cs="Times New Roman"/>
          <w:sz w:val="28"/>
          <w:szCs w:val="28"/>
        </w:rPr>
        <w:t>;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 xml:space="preserve"> - на изучение учебного предмета «Основы безопасности жизнедеятельности» отводится в 7-м классе 1 час в неделю в целях подготовки обучающихся к безопасной жизнедеятельности в реальной окружающейся среде – природной, техногенной и социальной.</w:t>
      </w:r>
    </w:p>
    <w:p w:rsidR="00DC4742" w:rsidRPr="00DC4742" w:rsidRDefault="00DC4742" w:rsidP="00DC4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742">
        <w:rPr>
          <w:rFonts w:ascii="Times New Roman" w:hAnsi="Times New Roman" w:cs="Times New Roman"/>
          <w:sz w:val="28"/>
          <w:szCs w:val="28"/>
        </w:rPr>
        <w:t xml:space="preserve">- </w:t>
      </w:r>
      <w:r w:rsidRPr="00DC4742">
        <w:rPr>
          <w:rFonts w:ascii="Times New Roman" w:hAnsi="Times New Roman" w:cs="Times New Roman"/>
          <w:bCs/>
          <w:sz w:val="28"/>
          <w:szCs w:val="28"/>
        </w:rPr>
        <w:t xml:space="preserve">для организации изучения </w:t>
      </w:r>
      <w:proofErr w:type="gramStart"/>
      <w:r w:rsidRPr="00DC474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DC4742">
        <w:rPr>
          <w:rFonts w:ascii="Times New Roman" w:hAnsi="Times New Roman" w:cs="Times New Roman"/>
          <w:bCs/>
          <w:sz w:val="28"/>
          <w:szCs w:val="28"/>
        </w:rPr>
        <w:t xml:space="preserve"> содержания образования краеведческой направленности  курс «Историческое краеведение» 1 час в 9 классе;</w:t>
      </w:r>
    </w:p>
    <w:p w:rsidR="00DC4742" w:rsidRPr="00B66357" w:rsidRDefault="00DC4742" w:rsidP="00B663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742">
        <w:rPr>
          <w:rFonts w:ascii="Times New Roman" w:hAnsi="Times New Roman" w:cs="Times New Roman"/>
          <w:bCs/>
          <w:sz w:val="28"/>
          <w:szCs w:val="28"/>
        </w:rPr>
        <w:t>- в 5 классе 1 час отводится на изучение элективного курса «Занимательная грамматика» в целях повышения орфографической грамотности обучающихся;</w:t>
      </w:r>
    </w:p>
    <w:p w:rsidR="00DC4742" w:rsidRPr="00DC4742" w:rsidRDefault="00DC4742" w:rsidP="00DC4742">
      <w:pPr>
        <w:shd w:val="clear" w:color="auto" w:fill="FFFFFF"/>
        <w:autoSpaceDE w:val="0"/>
        <w:autoSpaceDN w:val="0"/>
        <w:adjustRightInd w:val="0"/>
        <w:ind w:right="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42">
        <w:rPr>
          <w:rFonts w:ascii="Times New Roman" w:hAnsi="Times New Roman" w:cs="Times New Roman"/>
          <w:b/>
          <w:sz w:val="28"/>
          <w:szCs w:val="28"/>
        </w:rPr>
        <w:t>Расписание звонков для 5-8-х классов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8"/>
        <w:gridCol w:w="3974"/>
        <w:gridCol w:w="4526"/>
      </w:tblGrid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9.45 – 9.55 (10 минут)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10.40 – 11.00 (20 минут)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11.45 – 12.05  (20 минут)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12.05  – 12.50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12.50 – 13.00 (10 минут)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13.00– 13.45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13.45 – 13.55 (10 минут)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13.55  – 14.40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14.40 – 14.50 (10 минут)</w:t>
            </w:r>
          </w:p>
        </w:tc>
      </w:tr>
      <w:tr w:rsidR="00DC4742" w:rsidRPr="00DC4742" w:rsidTr="00F02B4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742">
              <w:rPr>
                <w:rFonts w:ascii="Times New Roman" w:hAnsi="Times New Roman" w:cs="Times New Roman"/>
                <w:sz w:val="28"/>
                <w:szCs w:val="28"/>
              </w:rPr>
              <w:t>14.50 – 13.35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42" w:rsidRPr="00DC4742" w:rsidRDefault="00DC4742" w:rsidP="00F0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742" w:rsidRPr="00C357B9" w:rsidRDefault="00DC4742" w:rsidP="00DC4742">
      <w:pPr>
        <w:jc w:val="center"/>
        <w:rPr>
          <w:b/>
        </w:rPr>
      </w:pP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6635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D40A0" w:rsidRPr="009D40A0" w:rsidRDefault="009D40A0" w:rsidP="009D40A0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Образовании в Российской Федерации» (ст. 58.) обучающиеся подлежат текущему контролю и промежуточной аттестации по предметам, включенным в учебный план школы, класса, в котором они обучаются. Периодичность промежуточной аттестации - 1 раз в год </w:t>
      </w:r>
      <w:r w:rsidRPr="009D40A0">
        <w:rPr>
          <w:rFonts w:ascii="Times New Roman" w:hAnsi="Times New Roman" w:cs="Times New Roman"/>
          <w:b/>
          <w:sz w:val="28"/>
          <w:szCs w:val="28"/>
        </w:rPr>
        <w:t xml:space="preserve">с 10 апреля </w:t>
      </w:r>
      <w:r w:rsidRPr="009D40A0">
        <w:rPr>
          <w:rFonts w:ascii="Times New Roman" w:hAnsi="Times New Roman" w:cs="Times New Roman"/>
          <w:b/>
          <w:color w:val="auto"/>
          <w:sz w:val="28"/>
          <w:szCs w:val="28"/>
        </w:rPr>
        <w:t>по 20 мая.</w:t>
      </w:r>
      <w:r w:rsidRPr="009D40A0">
        <w:rPr>
          <w:rFonts w:ascii="Times New Roman" w:hAnsi="Times New Roman" w:cs="Times New Roman"/>
          <w:sz w:val="28"/>
          <w:szCs w:val="28"/>
        </w:rPr>
        <w:t xml:space="preserve">  Промежуточная аттестация может быть проведена в форме ВПР,  контрольной работы, защита проекта, защита реферата, тесты, диктанты, проверка навыков техники чтения, сдача нормативов по ФК, экзамен, творческая работа. </w:t>
      </w:r>
      <w:r w:rsidRPr="009D40A0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9D40A0">
        <w:rPr>
          <w:rFonts w:ascii="Times New Roman" w:hAnsi="Times New Roman" w:cs="Times New Roman"/>
          <w:sz w:val="28"/>
          <w:szCs w:val="28"/>
        </w:rPr>
        <w:t xml:space="preserve"> обучающихся проводится в соответствие с действующим Положением МБОУ </w:t>
      </w:r>
      <w:proofErr w:type="spellStart"/>
      <w:r w:rsidRPr="009D40A0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9D40A0">
        <w:rPr>
          <w:rFonts w:ascii="Times New Roman" w:hAnsi="Times New Roman" w:cs="Times New Roman"/>
          <w:sz w:val="28"/>
          <w:szCs w:val="28"/>
        </w:rPr>
        <w:t xml:space="preserve"> СОШ «</w:t>
      </w:r>
      <w:r w:rsidRPr="009D40A0">
        <w:rPr>
          <w:rFonts w:ascii="Times New Roman" w:hAnsi="Times New Roman" w:cs="Times New Roman"/>
          <w:bCs/>
          <w:sz w:val="28"/>
          <w:szCs w:val="28"/>
        </w:rPr>
        <w:t xml:space="preserve">Положение о  формах,  периодичности и порядке текущего контроля успеваемости и  промежуточной  </w:t>
      </w:r>
      <w:proofErr w:type="gramStart"/>
      <w:r w:rsidRPr="009D40A0">
        <w:rPr>
          <w:rFonts w:ascii="Times New Roman" w:hAnsi="Times New Roman" w:cs="Times New Roman"/>
          <w:bCs/>
          <w:sz w:val="28"/>
          <w:szCs w:val="28"/>
        </w:rPr>
        <w:t>аттестации</w:t>
      </w:r>
      <w:proofErr w:type="gramEnd"/>
      <w:r w:rsidRPr="009D40A0">
        <w:rPr>
          <w:rFonts w:ascii="Times New Roman" w:hAnsi="Times New Roman" w:cs="Times New Roman"/>
          <w:bCs/>
          <w:sz w:val="28"/>
          <w:szCs w:val="28"/>
        </w:rPr>
        <w:t xml:space="preserve"> обучающихся МБОУ </w:t>
      </w:r>
      <w:proofErr w:type="spellStart"/>
      <w:r w:rsidRPr="009D40A0">
        <w:rPr>
          <w:rFonts w:ascii="Times New Roman" w:hAnsi="Times New Roman" w:cs="Times New Roman"/>
          <w:bCs/>
          <w:color w:val="auto"/>
          <w:sz w:val="28"/>
          <w:szCs w:val="28"/>
        </w:rPr>
        <w:t>Степановская</w:t>
      </w:r>
      <w:proofErr w:type="spellEnd"/>
      <w:r w:rsidRPr="009D40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СОШ</w:t>
      </w:r>
      <w:r w:rsidRPr="009D40A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40A0">
        <w:rPr>
          <w:rStyle w:val="12pt127"/>
          <w:rFonts w:ascii="Times New Roman" w:hAnsi="Times New Roman"/>
          <w:color w:val="auto"/>
          <w:sz w:val="28"/>
          <w:szCs w:val="28"/>
        </w:rPr>
        <w:t xml:space="preserve"> принятым педагогическим советом протокол №6 </w:t>
      </w:r>
      <w:r w:rsidRPr="009D40A0">
        <w:rPr>
          <w:rFonts w:ascii="Times New Roman" w:hAnsi="Times New Roman" w:cs="Times New Roman"/>
          <w:color w:val="auto"/>
          <w:sz w:val="28"/>
          <w:szCs w:val="28"/>
        </w:rPr>
        <w:t>от 27.12.2019 г.</w:t>
      </w:r>
      <w:r w:rsidRPr="009D40A0">
        <w:rPr>
          <w:rStyle w:val="12pt127"/>
          <w:rFonts w:ascii="Times New Roman" w:hAnsi="Times New Roman"/>
          <w:color w:val="auto"/>
          <w:sz w:val="28"/>
          <w:szCs w:val="28"/>
        </w:rPr>
        <w:t xml:space="preserve">  и утвержденным приказом директора </w:t>
      </w:r>
      <w:r w:rsidRPr="009D40A0">
        <w:rPr>
          <w:rFonts w:ascii="Times New Roman" w:hAnsi="Times New Roman" w:cs="Times New Roman"/>
          <w:color w:val="auto"/>
          <w:sz w:val="28"/>
          <w:szCs w:val="28"/>
        </w:rPr>
        <w:t>№ 55/2 от 27.12.2019 г. Промежуточная аттестация  представляет</w:t>
      </w:r>
      <w:r w:rsidRPr="009D40A0">
        <w:rPr>
          <w:rFonts w:ascii="Times New Roman" w:hAnsi="Times New Roman" w:cs="Times New Roman"/>
          <w:sz w:val="28"/>
          <w:szCs w:val="28"/>
        </w:rPr>
        <w:t xml:space="preserve">   систему  оценивания  образовательных результатов  обучающихся за учебный год. Промежуточная аттестация  по физической культуре производится учителем по видам деятельности по мере прохождения программного материала в форме сдачи нормативов. По  предметам, на изучение которых по учебному плану отводится по 0,5 часы и менее промежуточная аттестация осуществляется по мере прохождения программы.</w:t>
      </w:r>
    </w:p>
    <w:p w:rsidR="009D40A0" w:rsidRDefault="009D40A0" w:rsidP="009D40A0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3767"/>
        <w:gridCol w:w="5768"/>
      </w:tblGrid>
      <w:tr w:rsidR="009D40A0" w:rsidRPr="009D40A0" w:rsidTr="00F02B40"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9D40A0" w:rsidRPr="009D40A0" w:rsidRDefault="009D40A0" w:rsidP="00F0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9D40A0" w:rsidRPr="009D40A0" w:rsidTr="00F02B40"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Проверка навыков техники чтения с осмыслением прочитанного</w:t>
            </w:r>
          </w:p>
        </w:tc>
      </w:tr>
      <w:tr w:rsidR="009D40A0" w:rsidRPr="009D40A0" w:rsidTr="00F02B40">
        <w:tc>
          <w:tcPr>
            <w:tcW w:w="630" w:type="pct"/>
            <w:vMerge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Иностранный язык (немецкий) 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Элективный курс «Занимательная грамматика»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rPr>
          <w:trHeight w:val="215"/>
        </w:trPr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rPr>
          <w:trHeight w:val="517"/>
        </w:trPr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noWrap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pct"/>
            <w:noWrap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</w:t>
            </w:r>
          </w:p>
        </w:tc>
      </w:tr>
      <w:tr w:rsidR="009D40A0" w:rsidRPr="009D40A0" w:rsidTr="00F02B40">
        <w:trPr>
          <w:trHeight w:val="70"/>
        </w:trPr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rPr>
          <w:trHeight w:val="70"/>
        </w:trPr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rPr>
          <w:trHeight w:val="70"/>
        </w:trPr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rPr>
          <w:trHeight w:val="70"/>
        </w:trPr>
        <w:tc>
          <w:tcPr>
            <w:tcW w:w="630" w:type="pc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vMerge w:val="restar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</w:t>
            </w:r>
          </w:p>
        </w:tc>
      </w:tr>
      <w:tr w:rsidR="009D40A0" w:rsidRPr="009D40A0" w:rsidTr="00F02B40">
        <w:tc>
          <w:tcPr>
            <w:tcW w:w="630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vMerge w:val="restar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rPr>
          <w:trHeight w:val="70"/>
        </w:trPr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rPr>
          <w:trHeight w:val="86"/>
        </w:trPr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</w:t>
            </w:r>
          </w:p>
        </w:tc>
      </w:tr>
      <w:tr w:rsidR="009D40A0" w:rsidRPr="009D40A0" w:rsidTr="00F02B40">
        <w:tc>
          <w:tcPr>
            <w:tcW w:w="630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9D40A0" w:rsidRPr="009D40A0" w:rsidTr="00F02B40">
        <w:tc>
          <w:tcPr>
            <w:tcW w:w="630" w:type="pct"/>
            <w:vMerge w:val="restar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rPr>
          <w:trHeight w:val="160"/>
        </w:trPr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Элективный курс «Подготовка к ОГЭ по биологии»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иностранный язык (английский)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D40A0" w:rsidRPr="009D40A0" w:rsidTr="00F02B40">
        <w:tblPrEx>
          <w:tblLook w:val="04A0"/>
        </w:tblPrEx>
        <w:tc>
          <w:tcPr>
            <w:tcW w:w="630" w:type="pct"/>
            <w:vMerge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pct"/>
          </w:tcPr>
          <w:p w:rsidR="009D40A0" w:rsidRPr="009D40A0" w:rsidRDefault="009D40A0" w:rsidP="00F02B40">
            <w:pPr>
              <w:ind w:firstLine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6" w:type="pct"/>
          </w:tcPr>
          <w:p w:rsidR="009D40A0" w:rsidRPr="009D40A0" w:rsidRDefault="009D40A0" w:rsidP="00F02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A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9D40A0" w:rsidRDefault="009D40A0" w:rsidP="009D40A0">
      <w:pPr>
        <w:jc w:val="center"/>
        <w:rPr>
          <w:b/>
        </w:rPr>
      </w:pP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5C45D0">
        <w:tc>
          <w:tcPr>
            <w:tcW w:w="6000" w:type="dxa"/>
            <w:vMerge w:val="restart"/>
            <w:shd w:val="clear" w:color="auto" w:fill="D9D9D9"/>
          </w:tcPr>
          <w:p w:rsidR="005C45D0" w:rsidRDefault="00F8585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C45D0" w:rsidRDefault="00F85853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  <w:vMerge/>
          </w:tcPr>
          <w:p w:rsidR="005C45D0" w:rsidRDefault="005C45D0"/>
        </w:tc>
        <w:tc>
          <w:tcPr>
            <w:tcW w:w="0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C45D0">
        <w:tc>
          <w:tcPr>
            <w:tcW w:w="14553" w:type="dxa"/>
            <w:gridSpan w:val="7"/>
            <w:shd w:val="clear" w:color="auto" w:fill="FFFFB3"/>
          </w:tcPr>
          <w:p w:rsidR="005C45D0" w:rsidRDefault="00F8585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C45D0">
        <w:tc>
          <w:tcPr>
            <w:tcW w:w="2079" w:type="dxa"/>
            <w:vMerge w:val="restart"/>
          </w:tcPr>
          <w:p w:rsidR="005C45D0" w:rsidRDefault="00F85853">
            <w:r>
              <w:t>Русский язык и литература</w:t>
            </w:r>
          </w:p>
        </w:tc>
        <w:tc>
          <w:tcPr>
            <w:tcW w:w="2079" w:type="dxa"/>
          </w:tcPr>
          <w:p w:rsidR="005C45D0" w:rsidRDefault="00F85853">
            <w:r>
              <w:t>Русский язык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Литература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</w:tr>
      <w:tr w:rsidR="005C45D0">
        <w:tc>
          <w:tcPr>
            <w:tcW w:w="2079" w:type="dxa"/>
          </w:tcPr>
          <w:p w:rsidR="005C45D0" w:rsidRDefault="00F85853">
            <w:r>
              <w:t>Иностранные языки</w:t>
            </w:r>
          </w:p>
        </w:tc>
        <w:tc>
          <w:tcPr>
            <w:tcW w:w="2079" w:type="dxa"/>
          </w:tcPr>
          <w:p w:rsidR="005C45D0" w:rsidRDefault="00F85853">
            <w:r>
              <w:t>Иностранный язык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</w:tr>
      <w:tr w:rsidR="005C45D0">
        <w:tc>
          <w:tcPr>
            <w:tcW w:w="2079" w:type="dxa"/>
            <w:vMerge w:val="restart"/>
          </w:tcPr>
          <w:p w:rsidR="005C45D0" w:rsidRDefault="00F85853">
            <w:r>
              <w:t>Математика и информатика</w:t>
            </w:r>
          </w:p>
        </w:tc>
        <w:tc>
          <w:tcPr>
            <w:tcW w:w="2079" w:type="dxa"/>
          </w:tcPr>
          <w:p w:rsidR="005C45D0" w:rsidRDefault="00F85853">
            <w:r>
              <w:t>Математика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Алгебра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Геометрия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Вероятность и статистика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Информатика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</w:tr>
      <w:tr w:rsidR="005C45D0">
        <w:tc>
          <w:tcPr>
            <w:tcW w:w="2079" w:type="dxa"/>
            <w:vMerge w:val="restart"/>
          </w:tcPr>
          <w:p w:rsidR="005C45D0" w:rsidRDefault="00F85853">
            <w:r>
              <w:t>Общественно-научные предметы</w:t>
            </w:r>
          </w:p>
        </w:tc>
        <w:tc>
          <w:tcPr>
            <w:tcW w:w="2079" w:type="dxa"/>
          </w:tcPr>
          <w:p w:rsidR="005C45D0" w:rsidRDefault="00F85853">
            <w:r>
              <w:t>История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2.5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Обществознание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География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</w:tr>
      <w:tr w:rsidR="005C45D0">
        <w:tc>
          <w:tcPr>
            <w:tcW w:w="2079" w:type="dxa"/>
            <w:vMerge w:val="restart"/>
          </w:tcPr>
          <w:p w:rsidR="005C45D0" w:rsidRDefault="00F85853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5C45D0" w:rsidRDefault="00F85853">
            <w:r>
              <w:t>Физика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3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Химия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Биология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</w:tr>
      <w:tr w:rsidR="005C45D0">
        <w:tc>
          <w:tcPr>
            <w:tcW w:w="2079" w:type="dxa"/>
            <w:vMerge w:val="restart"/>
          </w:tcPr>
          <w:p w:rsidR="005C45D0" w:rsidRDefault="00F85853">
            <w:r>
              <w:t>Искусство</w:t>
            </w:r>
          </w:p>
        </w:tc>
        <w:tc>
          <w:tcPr>
            <w:tcW w:w="2079" w:type="dxa"/>
          </w:tcPr>
          <w:p w:rsidR="005C45D0" w:rsidRDefault="00F85853">
            <w:r>
              <w:t>Изобразительное искусство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Музыка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2079" w:type="dxa"/>
          </w:tcPr>
          <w:p w:rsidR="005C45D0" w:rsidRDefault="00F85853">
            <w:r>
              <w:t>Технология</w:t>
            </w:r>
          </w:p>
        </w:tc>
        <w:tc>
          <w:tcPr>
            <w:tcW w:w="2079" w:type="dxa"/>
          </w:tcPr>
          <w:p w:rsidR="005C45D0" w:rsidRDefault="00F85853">
            <w:r>
              <w:t>Технология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</w:tr>
      <w:tr w:rsidR="005C45D0">
        <w:tc>
          <w:tcPr>
            <w:tcW w:w="2079" w:type="dxa"/>
            <w:vMerge w:val="restart"/>
          </w:tcPr>
          <w:p w:rsidR="005C45D0" w:rsidRDefault="00F85853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5C45D0" w:rsidRDefault="00F85853">
            <w:r>
              <w:t>Физическая культура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2</w:t>
            </w:r>
          </w:p>
        </w:tc>
      </w:tr>
      <w:tr w:rsidR="005C45D0">
        <w:tc>
          <w:tcPr>
            <w:tcW w:w="2079" w:type="dxa"/>
            <w:vMerge/>
          </w:tcPr>
          <w:p w:rsidR="005C45D0" w:rsidRDefault="005C45D0"/>
        </w:tc>
        <w:tc>
          <w:tcPr>
            <w:tcW w:w="2079" w:type="dxa"/>
          </w:tcPr>
          <w:p w:rsidR="005C45D0" w:rsidRDefault="00F85853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</w:tr>
      <w:tr w:rsidR="005C45D0">
        <w:tc>
          <w:tcPr>
            <w:tcW w:w="2079" w:type="dxa"/>
          </w:tcPr>
          <w:p w:rsidR="005C45D0" w:rsidRDefault="00F85853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C45D0" w:rsidRDefault="00F85853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  <w:gridSpan w:val="2"/>
            <w:shd w:val="clear" w:color="auto" w:fill="00FF00"/>
          </w:tcPr>
          <w:p w:rsidR="005C45D0" w:rsidRDefault="00F8585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32.5</w:t>
            </w:r>
          </w:p>
        </w:tc>
      </w:tr>
      <w:tr w:rsidR="005C45D0">
        <w:tc>
          <w:tcPr>
            <w:tcW w:w="14553" w:type="dxa"/>
            <w:gridSpan w:val="7"/>
            <w:shd w:val="clear" w:color="auto" w:fill="FFFFB3"/>
          </w:tcPr>
          <w:p w:rsidR="005C45D0" w:rsidRDefault="00F8585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C45D0">
        <w:tc>
          <w:tcPr>
            <w:tcW w:w="4158" w:type="dxa"/>
            <w:gridSpan w:val="2"/>
            <w:shd w:val="clear" w:color="auto" w:fill="D9D9D9"/>
          </w:tcPr>
          <w:p w:rsidR="005C45D0" w:rsidRDefault="00F85853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5C45D0" w:rsidRDefault="005C45D0"/>
        </w:tc>
        <w:tc>
          <w:tcPr>
            <w:tcW w:w="2079" w:type="dxa"/>
            <w:shd w:val="clear" w:color="auto" w:fill="D9D9D9"/>
          </w:tcPr>
          <w:p w:rsidR="005C45D0" w:rsidRDefault="005C45D0"/>
        </w:tc>
        <w:tc>
          <w:tcPr>
            <w:tcW w:w="2079" w:type="dxa"/>
            <w:shd w:val="clear" w:color="auto" w:fill="D9D9D9"/>
          </w:tcPr>
          <w:p w:rsidR="005C45D0" w:rsidRDefault="005C45D0"/>
        </w:tc>
        <w:tc>
          <w:tcPr>
            <w:tcW w:w="2079" w:type="dxa"/>
            <w:shd w:val="clear" w:color="auto" w:fill="D9D9D9"/>
          </w:tcPr>
          <w:p w:rsidR="005C45D0" w:rsidRDefault="005C45D0"/>
        </w:tc>
        <w:tc>
          <w:tcPr>
            <w:tcW w:w="2079" w:type="dxa"/>
            <w:shd w:val="clear" w:color="auto" w:fill="D9D9D9"/>
          </w:tcPr>
          <w:p w:rsidR="005C45D0" w:rsidRDefault="005C45D0"/>
        </w:tc>
      </w:tr>
      <w:tr w:rsidR="005C45D0">
        <w:tc>
          <w:tcPr>
            <w:tcW w:w="4158" w:type="dxa"/>
            <w:gridSpan w:val="2"/>
          </w:tcPr>
          <w:p w:rsidR="005C45D0" w:rsidRDefault="00F85853">
            <w:r>
              <w:t>Элективный курс "Занимательная грамматика"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  <w:gridSpan w:val="2"/>
          </w:tcPr>
          <w:p w:rsidR="005C45D0" w:rsidRDefault="00F85853">
            <w:r>
              <w:t>Историческое краеведение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0.5</w:t>
            </w:r>
          </w:p>
        </w:tc>
      </w:tr>
      <w:tr w:rsidR="005C45D0">
        <w:tc>
          <w:tcPr>
            <w:tcW w:w="4158" w:type="dxa"/>
            <w:gridSpan w:val="2"/>
          </w:tcPr>
          <w:p w:rsidR="005C45D0" w:rsidRDefault="00F85853">
            <w:r>
              <w:t>Физическая культура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  <w:gridSpan w:val="2"/>
          </w:tcPr>
          <w:p w:rsidR="005C45D0" w:rsidRDefault="00F85853">
            <w:r>
              <w:lastRenderedPageBreak/>
              <w:t>Основы безопасности жизнедеятельности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  <w:gridSpan w:val="2"/>
          </w:tcPr>
          <w:p w:rsidR="005C45D0" w:rsidRDefault="00F85853">
            <w:r>
              <w:t>Элективный курс "Подготовка к ОГЭ по биологии"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  <w:gridSpan w:val="2"/>
            <w:shd w:val="clear" w:color="auto" w:fill="00FF00"/>
          </w:tcPr>
          <w:p w:rsidR="005C45D0" w:rsidRDefault="00F8585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0.5</w:t>
            </w:r>
          </w:p>
        </w:tc>
      </w:tr>
      <w:tr w:rsidR="005C45D0">
        <w:tc>
          <w:tcPr>
            <w:tcW w:w="4158" w:type="dxa"/>
            <w:gridSpan w:val="2"/>
            <w:shd w:val="clear" w:color="auto" w:fill="00FF00"/>
          </w:tcPr>
          <w:p w:rsidR="005C45D0" w:rsidRDefault="00F85853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33</w:t>
            </w:r>
          </w:p>
        </w:tc>
      </w:tr>
      <w:tr w:rsidR="005C45D0">
        <w:tc>
          <w:tcPr>
            <w:tcW w:w="4158" w:type="dxa"/>
            <w:gridSpan w:val="2"/>
            <w:shd w:val="clear" w:color="auto" w:fill="FCE3FC"/>
          </w:tcPr>
          <w:p w:rsidR="005C45D0" w:rsidRDefault="00F85853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34</w:t>
            </w:r>
          </w:p>
        </w:tc>
      </w:tr>
      <w:tr w:rsidR="005C45D0">
        <w:tc>
          <w:tcPr>
            <w:tcW w:w="4158" w:type="dxa"/>
            <w:gridSpan w:val="2"/>
            <w:shd w:val="clear" w:color="auto" w:fill="FCE3FC"/>
          </w:tcPr>
          <w:p w:rsidR="005C45D0" w:rsidRDefault="00F85853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5C45D0" w:rsidRDefault="00F85853">
            <w:pPr>
              <w:jc w:val="center"/>
            </w:pPr>
            <w:r>
              <w:t>1122</w:t>
            </w:r>
          </w:p>
        </w:tc>
      </w:tr>
    </w:tbl>
    <w:p w:rsidR="005C45D0" w:rsidRDefault="00F85853">
      <w:r>
        <w:br w:type="page"/>
      </w:r>
    </w:p>
    <w:p w:rsidR="005C45D0" w:rsidRDefault="00F85853">
      <w:r>
        <w:rPr>
          <w:b/>
          <w:sz w:val="32"/>
        </w:rPr>
        <w:lastRenderedPageBreak/>
        <w:t>План внеурочной деятельности (недельный)</w:t>
      </w:r>
    </w:p>
    <w:p w:rsidR="005C45D0" w:rsidRDefault="00F85853">
      <w:r>
        <w:t xml:space="preserve">Муниципальное бюджетное общеобразовательное учреждение </w:t>
      </w:r>
      <w:proofErr w:type="spellStart"/>
      <w:r>
        <w:t>Степановская</w:t>
      </w:r>
      <w:proofErr w:type="spellEnd"/>
      <w:r>
        <w:t xml:space="preserve"> средняя общеобразовательная школа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5C45D0">
        <w:tc>
          <w:tcPr>
            <w:tcW w:w="4158" w:type="dxa"/>
            <w:vMerge w:val="restart"/>
            <w:shd w:val="clear" w:color="auto" w:fill="D9D9D9"/>
          </w:tcPr>
          <w:p w:rsidR="005C45D0" w:rsidRDefault="00F85853">
            <w:r>
              <w:rPr>
                <w:b/>
              </w:rPr>
              <w:t>Учебные курсы</w:t>
            </w:r>
          </w:p>
          <w:p w:rsidR="005C45D0" w:rsidRDefault="005C45D0"/>
        </w:tc>
        <w:tc>
          <w:tcPr>
            <w:tcW w:w="10395" w:type="dxa"/>
            <w:gridSpan w:val="5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C45D0">
        <w:tc>
          <w:tcPr>
            <w:tcW w:w="4158" w:type="dxa"/>
            <w:vMerge/>
          </w:tcPr>
          <w:p w:rsidR="005C45D0" w:rsidRDefault="005C45D0"/>
        </w:tc>
        <w:tc>
          <w:tcPr>
            <w:tcW w:w="2079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5C45D0" w:rsidRDefault="00F8585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5C45D0">
        <w:tc>
          <w:tcPr>
            <w:tcW w:w="4158" w:type="dxa"/>
          </w:tcPr>
          <w:p w:rsidR="005C45D0" w:rsidRDefault="00F85853">
            <w:r>
              <w:t>Профориентация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</w:tcPr>
          <w:p w:rsidR="005C45D0" w:rsidRDefault="00F85853">
            <w:r>
              <w:t>Памятники природы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</w:tcPr>
          <w:p w:rsidR="005C45D0" w:rsidRDefault="00F85853">
            <w:r>
              <w:t>Волейбол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</w:tr>
      <w:tr w:rsidR="005C45D0">
        <w:tc>
          <w:tcPr>
            <w:tcW w:w="4158" w:type="dxa"/>
          </w:tcPr>
          <w:p w:rsidR="005C45D0" w:rsidRDefault="00F85853">
            <w:r>
              <w:t>Патриот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5C45D0" w:rsidRDefault="00F85853">
            <w:pPr>
              <w:jc w:val="center"/>
            </w:pPr>
            <w:r>
              <w:t>1</w:t>
            </w:r>
          </w:p>
        </w:tc>
      </w:tr>
      <w:tr w:rsidR="005C45D0">
        <w:tc>
          <w:tcPr>
            <w:tcW w:w="4158" w:type="dxa"/>
            <w:shd w:val="clear" w:color="auto" w:fill="00FF00"/>
          </w:tcPr>
          <w:p w:rsidR="005C45D0" w:rsidRDefault="00F85853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5C45D0" w:rsidRDefault="00F85853">
            <w:pPr>
              <w:jc w:val="center"/>
            </w:pPr>
            <w:r>
              <w:t>1</w:t>
            </w:r>
          </w:p>
        </w:tc>
      </w:tr>
    </w:tbl>
    <w:p w:rsidR="00F85853" w:rsidRDefault="00F85853"/>
    <w:sectPr w:rsidR="00F8585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45D0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40A0"/>
    <w:rsid w:val="009D4718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66357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742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5853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DC4742"/>
  </w:style>
  <w:style w:type="paragraph" w:styleId="ac">
    <w:name w:val="No Spacing"/>
    <w:uiPriority w:val="1"/>
    <w:qFormat/>
    <w:rsid w:val="00DC47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pt127">
    <w:name w:val="Стиль 12 pt Первая строка:  127 см"/>
    <w:rsid w:val="009D40A0"/>
    <w:rPr>
      <w:rFonts w:cs="Times New Roman"/>
      <w:sz w:val="24"/>
    </w:rPr>
  </w:style>
  <w:style w:type="paragraph" w:customStyle="1" w:styleId="ad">
    <w:name w:val="Базовый"/>
    <w:rsid w:val="009D40A0"/>
    <w:pPr>
      <w:suppressAutoHyphens/>
      <w:spacing w:after="200" w:line="276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25</cp:revision>
  <dcterms:created xsi:type="dcterms:W3CDTF">2022-08-06T07:34:00Z</dcterms:created>
  <dcterms:modified xsi:type="dcterms:W3CDTF">2023-11-02T05:25:00Z</dcterms:modified>
</cp:coreProperties>
</file>